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907E69" w14:textId="77777777" w:rsidR="00912F87" w:rsidRDefault="00912F87" w:rsidP="00912F87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 w14:anchorId="0EFB852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5" o:title=""/>
          </v:shape>
          <o:OLEObject Type="Embed" ProgID="Word.Picture.8" ShapeID="_x0000_i1025" DrawAspect="Content" ObjectID="_1721464665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912F87" w14:paraId="6CBECF56" w14:textId="77777777" w:rsidTr="00934C77">
        <w:trPr>
          <w:trHeight w:val="788"/>
        </w:trPr>
        <w:tc>
          <w:tcPr>
            <w:tcW w:w="9867" w:type="dxa"/>
            <w:hideMark/>
          </w:tcPr>
          <w:p w14:paraId="224E70D1" w14:textId="77777777" w:rsidR="00912F87" w:rsidRDefault="00912F87" w:rsidP="00934C77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364AC044" w14:textId="77777777" w:rsidR="00912F87" w:rsidRDefault="00912F87" w:rsidP="00934C77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59264" behindDoc="0" locked="0" layoutInCell="1" allowOverlap="1" wp14:anchorId="3607D074" wp14:editId="64D4CEFA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402AC85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6F24FFE3" w14:textId="77777777" w:rsidR="00912F87" w:rsidRDefault="00912F87" w:rsidP="00912F87">
      <w:pPr>
        <w:ind w:left="142" w:right="-1"/>
        <w:jc w:val="center"/>
        <w:rPr>
          <w:b/>
          <w:sz w:val="28"/>
          <w:szCs w:val="28"/>
        </w:rPr>
      </w:pPr>
    </w:p>
    <w:p w14:paraId="4BCE951C" w14:textId="2595DB7A" w:rsidR="00A934D6" w:rsidRDefault="00912F87" w:rsidP="005D1599">
      <w:pPr>
        <w:spacing w:line="276" w:lineRule="auto"/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4F3B2285" w14:textId="6D79E345" w:rsidR="00912F87" w:rsidRPr="00AC1A46" w:rsidRDefault="00AC1A46" w:rsidP="005D1599">
      <w:pPr>
        <w:tabs>
          <w:tab w:val="left" w:pos="1152"/>
          <w:tab w:val="center" w:pos="4587"/>
        </w:tabs>
        <w:spacing w:line="276" w:lineRule="auto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t xml:space="preserve">2 засідання 18 сесії </w:t>
      </w:r>
      <w:r>
        <w:rPr>
          <w:b/>
          <w:bCs/>
          <w:sz w:val="28"/>
          <w:szCs w:val="28"/>
          <w:lang w:val="en-US"/>
        </w:rPr>
        <w:t>VII</w:t>
      </w:r>
      <w:r>
        <w:rPr>
          <w:b/>
          <w:bCs/>
          <w:sz w:val="28"/>
          <w:szCs w:val="28"/>
        </w:rPr>
        <w:t>І скликання</w:t>
      </w:r>
    </w:p>
    <w:p w14:paraId="2AA82FDE" w14:textId="77777777" w:rsidR="00A934D6" w:rsidRPr="00A934D6" w:rsidRDefault="00A934D6" w:rsidP="00A934D6">
      <w:pPr>
        <w:pStyle w:val="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1141328A" w14:textId="77777777" w:rsidR="00912F87" w:rsidRDefault="00912F87" w:rsidP="00912F87">
      <w:pPr>
        <w:jc w:val="center"/>
        <w:rPr>
          <w:b/>
          <w:bCs/>
          <w:color w:val="000000" w:themeColor="text1"/>
        </w:rPr>
      </w:pPr>
      <w:r w:rsidRPr="00724CED">
        <w:rPr>
          <w:b/>
          <w:bCs/>
          <w:color w:val="000000" w:themeColor="text1"/>
        </w:rPr>
        <w:t>Про</w:t>
      </w:r>
      <w:r>
        <w:rPr>
          <w:b/>
          <w:bCs/>
          <w:color w:val="000000" w:themeColor="text1"/>
        </w:rPr>
        <w:t xml:space="preserve"> припинення права постійного користування земельною ділянкою,</w:t>
      </w:r>
      <w:r w:rsidRPr="00724CED">
        <w:rPr>
          <w:b/>
          <w:bCs/>
          <w:color w:val="000000" w:themeColor="text1"/>
        </w:rPr>
        <w:t xml:space="preserve"> затвердження ПрАТ </w:t>
      </w:r>
      <w:r>
        <w:rPr>
          <w:b/>
          <w:bCs/>
          <w:color w:val="000000" w:themeColor="text1"/>
        </w:rPr>
        <w:t>«</w:t>
      </w:r>
      <w:proofErr w:type="spellStart"/>
      <w:r w:rsidRPr="00724CED">
        <w:rPr>
          <w:b/>
          <w:bCs/>
          <w:color w:val="000000" w:themeColor="text1"/>
        </w:rPr>
        <w:t>Димерське</w:t>
      </w:r>
      <w:proofErr w:type="spellEnd"/>
      <w:r w:rsidRPr="00724CED">
        <w:rPr>
          <w:b/>
          <w:bCs/>
          <w:color w:val="000000" w:themeColor="text1"/>
        </w:rPr>
        <w:t xml:space="preserve"> спецавтопідприємство-1006» технічної документації</w:t>
      </w:r>
      <w:r>
        <w:rPr>
          <w:b/>
          <w:bCs/>
          <w:color w:val="000000" w:themeColor="text1"/>
        </w:rPr>
        <w:t xml:space="preserve"> із землеустрою щ</w:t>
      </w:r>
      <w:bookmarkStart w:id="0" w:name="_Hlk110334203"/>
      <w:r>
        <w:rPr>
          <w:b/>
          <w:bCs/>
          <w:color w:val="000000" w:themeColor="text1"/>
        </w:rPr>
        <w:t>одо встановлення (відновлення) меж земельної ділянки в натурі (на місцевості)</w:t>
      </w:r>
      <w:bookmarkEnd w:id="0"/>
      <w:r>
        <w:rPr>
          <w:b/>
          <w:bCs/>
          <w:color w:val="000000" w:themeColor="text1"/>
        </w:rPr>
        <w:t xml:space="preserve"> та передачу в оренду земельної ділянки</w:t>
      </w:r>
      <w:r w:rsidRPr="00724CED">
        <w:rPr>
          <w:b/>
          <w:bCs/>
          <w:color w:val="000000" w:themeColor="text1"/>
        </w:rPr>
        <w:t xml:space="preserve"> </w:t>
      </w:r>
      <w:r>
        <w:rPr>
          <w:b/>
          <w:bCs/>
          <w:color w:val="000000" w:themeColor="text1"/>
        </w:rPr>
        <w:t>«</w:t>
      </w:r>
      <w:r w:rsidRPr="00724CED">
        <w:rPr>
          <w:b/>
          <w:bCs/>
          <w:color w:val="000000" w:themeColor="text1"/>
        </w:rPr>
        <w:t>для розміщення та експлуатації будівель і споруд автомобільного транспорту та дорожнього господарства</w:t>
      </w:r>
    </w:p>
    <w:p w14:paraId="0D3C9846" w14:textId="77777777" w:rsidR="00912F87" w:rsidRDefault="00912F87" w:rsidP="00912F87">
      <w:pPr>
        <w:jc w:val="center"/>
        <w:rPr>
          <w:b/>
          <w:bCs/>
          <w:iCs/>
        </w:rPr>
      </w:pPr>
    </w:p>
    <w:p w14:paraId="68AA7B7C" w14:textId="71523CDF" w:rsidR="00912F87" w:rsidRDefault="00912F87" w:rsidP="00A934D6">
      <w:pPr>
        <w:tabs>
          <w:tab w:val="left" w:pos="6585"/>
          <w:tab w:val="left" w:pos="9638"/>
        </w:tabs>
        <w:ind w:left="-142" w:right="-1" w:firstLine="993"/>
        <w:jc w:val="both"/>
      </w:pPr>
      <w:r>
        <w:rPr>
          <w:color w:val="000000"/>
        </w:rPr>
        <w:t xml:space="preserve">Розглянувши заяву </w:t>
      </w:r>
      <w:r w:rsidRPr="00912F87">
        <w:rPr>
          <w:iCs/>
          <w:szCs w:val="20"/>
        </w:rPr>
        <w:t>ПрАТ «</w:t>
      </w:r>
      <w:proofErr w:type="spellStart"/>
      <w:r w:rsidRPr="00912F87">
        <w:rPr>
          <w:iCs/>
          <w:szCs w:val="20"/>
        </w:rPr>
        <w:t>Димерське</w:t>
      </w:r>
      <w:proofErr w:type="spellEnd"/>
      <w:r w:rsidRPr="00912F87">
        <w:rPr>
          <w:iCs/>
          <w:szCs w:val="20"/>
        </w:rPr>
        <w:t xml:space="preserve"> спецавтопідприємство-1006»</w:t>
      </w:r>
      <w:r w:rsidRPr="00FD62B6">
        <w:rPr>
          <w:iCs/>
          <w:szCs w:val="20"/>
        </w:rPr>
        <w:t xml:space="preserve"> </w:t>
      </w:r>
      <w:r w:rsidRPr="00912F87">
        <w:rPr>
          <w:iCs/>
          <w:szCs w:val="20"/>
        </w:rPr>
        <w:t>Про припинення права постійного користування земельною ділянкою, затвердження технічної документації із землеустрою щодо встановлення (відновлення) меж земельної ділянки в натурі (на місцевості) та передачу в оренду земельної ділянки для розміщення та експлуатації будівель і споруд автомобільного транспорту та дорожнього господарства (код КВЦПЗ-12.04)</w:t>
      </w:r>
      <w:r w:rsidRPr="00B31E34">
        <w:t>,</w:t>
      </w:r>
      <w:r w:rsidR="00A934D6" w:rsidRPr="00A934D6">
        <w:rPr>
          <w:color w:val="000000"/>
        </w:rPr>
        <w:t xml:space="preserve"> </w:t>
      </w:r>
      <w:r>
        <w:rPr>
          <w:color w:val="000000"/>
        </w:rPr>
        <w:t>керуючись  ст.25,</w:t>
      </w:r>
      <w:r w:rsidR="005D1599">
        <w:rPr>
          <w:color w:val="000000"/>
        </w:rPr>
        <w:t xml:space="preserve"> </w:t>
      </w:r>
      <w:r>
        <w:rPr>
          <w:color w:val="000000"/>
        </w:rPr>
        <w:t>55 Закону України «Про землеустрій», ст.12,</w:t>
      </w:r>
      <w:r w:rsidR="005D1599">
        <w:rPr>
          <w:color w:val="000000"/>
        </w:rPr>
        <w:t xml:space="preserve"> </w:t>
      </w:r>
      <w:r>
        <w:rPr>
          <w:color w:val="000000"/>
        </w:rPr>
        <w:t>93,</w:t>
      </w:r>
      <w:r w:rsidR="005D1599">
        <w:rPr>
          <w:color w:val="000000"/>
        </w:rPr>
        <w:t xml:space="preserve"> </w:t>
      </w:r>
      <w:r>
        <w:rPr>
          <w:color w:val="000000"/>
        </w:rPr>
        <w:t xml:space="preserve">95, 96, 124, Земельного кодексу України, </w:t>
      </w:r>
      <w:r w:rsidRPr="00E5125C">
        <w:t>ст.26 Закону України «Про місцеве сам</w:t>
      </w:r>
      <w:r>
        <w:t>оврядування в Україні»,</w:t>
      </w:r>
      <w:r>
        <w:rPr>
          <w:color w:val="000000"/>
        </w:rPr>
        <w:t xml:space="preserve"> </w:t>
      </w:r>
      <w:r w:rsidRPr="00C56500">
        <w:t>враховуючи рекомендації постійної комісії</w:t>
      </w:r>
      <w:r>
        <w:t xml:space="preserve"> </w:t>
      </w:r>
      <w:r w:rsidRPr="00C56500">
        <w:t>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t xml:space="preserve"> від 29.07.2022 року, селищна</w:t>
      </w:r>
      <w:r w:rsidRPr="008630F1">
        <w:t xml:space="preserve"> </w:t>
      </w:r>
      <w:r w:rsidRPr="00E5125C">
        <w:t>рада</w:t>
      </w:r>
    </w:p>
    <w:p w14:paraId="7AF634E3" w14:textId="77777777" w:rsidR="005D1599" w:rsidRPr="00A934D6" w:rsidRDefault="005D1599" w:rsidP="00A934D6">
      <w:pPr>
        <w:tabs>
          <w:tab w:val="left" w:pos="6585"/>
          <w:tab w:val="left" w:pos="9638"/>
        </w:tabs>
        <w:ind w:left="-142" w:right="-1" w:firstLine="993"/>
        <w:jc w:val="both"/>
        <w:rPr>
          <w:b/>
          <w:bCs/>
        </w:rPr>
      </w:pPr>
    </w:p>
    <w:p w14:paraId="6F503DE1" w14:textId="77777777" w:rsidR="00912F87" w:rsidRDefault="00912F87" w:rsidP="00912F87">
      <w:pPr>
        <w:jc w:val="center"/>
        <w:rPr>
          <w:b/>
        </w:rPr>
      </w:pPr>
      <w:r w:rsidRPr="00D07F9F">
        <w:rPr>
          <w:b/>
        </w:rPr>
        <w:t>ВИРІШИЛА:</w:t>
      </w:r>
    </w:p>
    <w:p w14:paraId="7462C7E9" w14:textId="77777777" w:rsidR="00912F87" w:rsidRPr="00D07F9F" w:rsidRDefault="00912F87" w:rsidP="00912F87">
      <w:pPr>
        <w:jc w:val="center"/>
        <w:rPr>
          <w:b/>
        </w:rPr>
      </w:pPr>
    </w:p>
    <w:p w14:paraId="0C9C3A7F" w14:textId="77777777" w:rsidR="00A934D6" w:rsidRPr="00A934D6" w:rsidRDefault="00A934D6" w:rsidP="00A934D6">
      <w:pPr>
        <w:pStyle w:val="a3"/>
        <w:numPr>
          <w:ilvl w:val="0"/>
          <w:numId w:val="1"/>
        </w:numPr>
        <w:ind w:left="0" w:firstLine="284"/>
        <w:jc w:val="both"/>
        <w:rPr>
          <w:color w:val="000000" w:themeColor="text1"/>
        </w:rPr>
      </w:pPr>
      <w:r w:rsidRPr="00A934D6">
        <w:rPr>
          <w:color w:val="000000" w:themeColor="text1"/>
        </w:rPr>
        <w:t>Припинити право постійного користування земельною ділянкою</w:t>
      </w:r>
      <w:r>
        <w:rPr>
          <w:color w:val="000000" w:themeColor="text1"/>
          <w:lang w:val="ru-RU"/>
        </w:rPr>
        <w:t xml:space="preserve"> </w:t>
      </w:r>
      <w:r w:rsidRPr="00912F87">
        <w:rPr>
          <w:iCs/>
          <w:szCs w:val="20"/>
        </w:rPr>
        <w:t>ПрАТ «</w:t>
      </w:r>
      <w:proofErr w:type="spellStart"/>
      <w:r w:rsidRPr="00912F87">
        <w:rPr>
          <w:iCs/>
          <w:szCs w:val="20"/>
        </w:rPr>
        <w:t>Димерське</w:t>
      </w:r>
      <w:proofErr w:type="spellEnd"/>
      <w:r w:rsidRPr="00912F87">
        <w:rPr>
          <w:iCs/>
          <w:szCs w:val="20"/>
        </w:rPr>
        <w:t xml:space="preserve"> спецавтопідприємство-1006»</w:t>
      </w:r>
      <w:r w:rsidRPr="00A934D6">
        <w:rPr>
          <w:color w:val="000000" w:themeColor="text1"/>
        </w:rPr>
        <w:t xml:space="preserve"> згідно Державного акту на право користування землею Серія Б №087231, зареєстрованого в Книзі записів державних актів на право користування землею за №587 від 1982 року.</w:t>
      </w:r>
    </w:p>
    <w:p w14:paraId="607CCF8F" w14:textId="700920D6" w:rsidR="00A934D6" w:rsidRPr="00A934D6" w:rsidRDefault="00A934D6" w:rsidP="00A934D6">
      <w:pPr>
        <w:pStyle w:val="a3"/>
        <w:numPr>
          <w:ilvl w:val="0"/>
          <w:numId w:val="1"/>
        </w:numPr>
        <w:ind w:left="0" w:firstLine="284"/>
        <w:jc w:val="both"/>
        <w:rPr>
          <w:color w:val="000000" w:themeColor="text1"/>
        </w:rPr>
      </w:pPr>
      <w:r w:rsidRPr="00A934D6">
        <w:rPr>
          <w:color w:val="000000" w:themeColor="text1"/>
        </w:rPr>
        <w:t>Затвердити ПрАТ «</w:t>
      </w:r>
      <w:proofErr w:type="spellStart"/>
      <w:r w:rsidRPr="00A934D6">
        <w:rPr>
          <w:color w:val="000000" w:themeColor="text1"/>
        </w:rPr>
        <w:t>Димерське</w:t>
      </w:r>
      <w:proofErr w:type="spellEnd"/>
      <w:r w:rsidRPr="00A934D6">
        <w:rPr>
          <w:color w:val="000000" w:themeColor="text1"/>
        </w:rPr>
        <w:t xml:space="preserve"> спецавтопідприємство-1006» технічну документацію із землеустрою щодо встановлення (відновлення) меж земельної ділянки в натурі (на місцевості) для розміщення та експлуатації будівель і споруд автомобільного транспорту та дорожнього господарства (код КВЦПЗ- 12.04), земельної ділянки площею 3,9442 га, кадастровий номер 3221883600:20:024:0001, що знаходиться в с. </w:t>
      </w:r>
      <w:proofErr w:type="spellStart"/>
      <w:r w:rsidRPr="00A934D6">
        <w:rPr>
          <w:color w:val="000000" w:themeColor="text1"/>
        </w:rPr>
        <w:t>Козаровичі</w:t>
      </w:r>
      <w:proofErr w:type="spellEnd"/>
      <w:r w:rsidRPr="00A934D6">
        <w:rPr>
          <w:color w:val="000000" w:themeColor="text1"/>
        </w:rPr>
        <w:t>, вул. Приморська 20, Вишгородського району, Київської області, розроблену ФОП Мельник О.В</w:t>
      </w:r>
      <w:r w:rsidR="005D1599">
        <w:rPr>
          <w:color w:val="000000" w:themeColor="text1"/>
        </w:rPr>
        <w:t>.</w:t>
      </w:r>
    </w:p>
    <w:p w14:paraId="07E22C61" w14:textId="49030A22" w:rsidR="005D1599" w:rsidRPr="005D1599" w:rsidRDefault="00A934D6" w:rsidP="005D1599">
      <w:pPr>
        <w:pStyle w:val="a3"/>
        <w:numPr>
          <w:ilvl w:val="0"/>
          <w:numId w:val="1"/>
        </w:numPr>
        <w:ind w:left="0" w:firstLine="284"/>
        <w:jc w:val="both"/>
        <w:rPr>
          <w:color w:val="000000" w:themeColor="text1"/>
        </w:rPr>
      </w:pPr>
      <w:r w:rsidRPr="00A934D6">
        <w:rPr>
          <w:color w:val="000000" w:themeColor="text1"/>
        </w:rPr>
        <w:t>Передати ПрАТ «</w:t>
      </w:r>
      <w:proofErr w:type="spellStart"/>
      <w:r w:rsidRPr="00A934D6">
        <w:rPr>
          <w:color w:val="000000" w:themeColor="text1"/>
        </w:rPr>
        <w:t>Димерське</w:t>
      </w:r>
      <w:proofErr w:type="spellEnd"/>
      <w:r w:rsidRPr="00A934D6">
        <w:rPr>
          <w:color w:val="000000" w:themeColor="text1"/>
        </w:rPr>
        <w:t xml:space="preserve"> спецавтопідприємство-1006» земельну ділянку</w:t>
      </w:r>
      <w:r>
        <w:rPr>
          <w:color w:val="000000" w:themeColor="text1"/>
          <w:lang w:val="ru-RU"/>
        </w:rPr>
        <w:t xml:space="preserve"> </w:t>
      </w:r>
      <w:r w:rsidRPr="00A934D6">
        <w:rPr>
          <w:color w:val="000000" w:themeColor="text1"/>
        </w:rPr>
        <w:t xml:space="preserve">площею 3,9442 га, кадастровий номер 3221883600:20:024:0001, що знаходиться в с. </w:t>
      </w:r>
      <w:proofErr w:type="spellStart"/>
      <w:r w:rsidRPr="00A934D6">
        <w:rPr>
          <w:color w:val="000000" w:themeColor="text1"/>
        </w:rPr>
        <w:t>Козаровичі</w:t>
      </w:r>
      <w:proofErr w:type="spellEnd"/>
      <w:r w:rsidRPr="00A934D6">
        <w:rPr>
          <w:color w:val="000000" w:themeColor="text1"/>
        </w:rPr>
        <w:t xml:space="preserve">, вул. Приморська 20, Вишгородського району, Київської області в оренду терміном на 10 років і визначити орендну ставку у розмірі 8% </w:t>
      </w:r>
      <w:r w:rsidRPr="00D00BE4">
        <w:rPr>
          <w:bCs/>
        </w:rPr>
        <w:t>від нормативної грошової оцінки земельної ділянки.</w:t>
      </w:r>
    </w:p>
    <w:p w14:paraId="14A88A4E" w14:textId="63918AA3" w:rsidR="005D1599" w:rsidRPr="005D1599" w:rsidRDefault="005D1599" w:rsidP="005D1599">
      <w:pPr>
        <w:pStyle w:val="a3"/>
        <w:numPr>
          <w:ilvl w:val="0"/>
          <w:numId w:val="1"/>
        </w:numPr>
        <w:ind w:left="0" w:firstLine="284"/>
        <w:jc w:val="both"/>
        <w:rPr>
          <w:color w:val="000000" w:themeColor="text1"/>
        </w:rPr>
      </w:pPr>
      <w:r w:rsidRPr="00142B93">
        <w:rPr>
          <w:color w:val="000000" w:themeColor="text1"/>
        </w:rPr>
        <w:t xml:space="preserve">Згідно ч. 3 ст. 28 Закону  України «Про  землеустрій» розробники документації </w:t>
      </w:r>
      <w:r>
        <w:rPr>
          <w:color w:val="000000" w:themeColor="text1"/>
        </w:rPr>
        <w:t>і</w:t>
      </w:r>
      <w:r w:rsidRPr="00142B93">
        <w:rPr>
          <w:color w:val="000000" w:themeColor="text1"/>
        </w:rPr>
        <w:t>з землеустрою несуть відповідно до закону відповідальність за достовірність, якість і безпеку заходів, передбачених цією документацією.</w:t>
      </w:r>
    </w:p>
    <w:p w14:paraId="67E8A74C" w14:textId="77777777" w:rsidR="00912F87" w:rsidRPr="00A934D6" w:rsidRDefault="00912F87" w:rsidP="00912F87">
      <w:pPr>
        <w:pStyle w:val="a3"/>
        <w:numPr>
          <w:ilvl w:val="0"/>
          <w:numId w:val="1"/>
        </w:numPr>
        <w:tabs>
          <w:tab w:val="left" w:pos="567"/>
        </w:tabs>
        <w:ind w:left="0" w:right="-1" w:firstLine="284"/>
        <w:jc w:val="both"/>
        <w:rPr>
          <w:b/>
        </w:rPr>
      </w:pPr>
      <w:r w:rsidRPr="004A326B">
        <w:t>Контроль за виконанням цього рішення покласти на постійну комісії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t>.</w:t>
      </w:r>
    </w:p>
    <w:p w14:paraId="55BA883B" w14:textId="34AC0721" w:rsidR="005D1599" w:rsidRDefault="00912F87" w:rsidP="00A934D6">
      <w:pPr>
        <w:rPr>
          <w:b/>
        </w:rPr>
      </w:pPr>
      <w:r>
        <w:rPr>
          <w:b/>
        </w:rPr>
        <w:t xml:space="preserve">   </w:t>
      </w:r>
    </w:p>
    <w:p w14:paraId="4FFE66EB" w14:textId="206A7A7E" w:rsidR="00912F87" w:rsidRDefault="00912F87" w:rsidP="005D1599">
      <w:pPr>
        <w:rPr>
          <w:b/>
          <w:bCs/>
          <w:color w:val="000000"/>
          <w:shd w:val="clear" w:color="auto" w:fill="FFFFFF"/>
        </w:rPr>
      </w:pPr>
      <w:r w:rsidRPr="00BB7C8C">
        <w:rPr>
          <w:b/>
        </w:rPr>
        <w:t xml:space="preserve">Селищний голова                </w:t>
      </w:r>
      <w:r w:rsidRPr="003B1B39">
        <w:rPr>
          <w:b/>
          <w:lang w:val="ru-RU"/>
        </w:rPr>
        <w:t xml:space="preserve">             </w:t>
      </w:r>
      <w:r w:rsidRPr="00BB7C8C">
        <w:rPr>
          <w:b/>
        </w:rPr>
        <w:t xml:space="preserve">          </w:t>
      </w:r>
      <w:r w:rsidRPr="003B1B39">
        <w:rPr>
          <w:b/>
          <w:lang w:val="ru-RU"/>
        </w:rPr>
        <w:t xml:space="preserve">       </w:t>
      </w:r>
      <w:r w:rsidRPr="00BB7C8C">
        <w:rPr>
          <w:b/>
        </w:rPr>
        <w:tab/>
      </w:r>
      <w:r>
        <w:rPr>
          <w:b/>
        </w:rPr>
        <w:t xml:space="preserve">            </w:t>
      </w:r>
      <w:r>
        <w:rPr>
          <w:b/>
          <w:bCs/>
          <w:color w:val="000000"/>
          <w:shd w:val="clear" w:color="auto" w:fill="FFFFFF"/>
        </w:rPr>
        <w:t>Володимир ПІДКУРГАННИЙ</w:t>
      </w:r>
    </w:p>
    <w:p w14:paraId="2FE9EAB2" w14:textId="77777777" w:rsidR="005D1599" w:rsidRPr="005D1599" w:rsidRDefault="005D1599" w:rsidP="005D1599">
      <w:pPr>
        <w:rPr>
          <w:b/>
        </w:rPr>
      </w:pPr>
      <w:bookmarkStart w:id="1" w:name="_GoBack"/>
      <w:bookmarkEnd w:id="1"/>
    </w:p>
    <w:p w14:paraId="6DBF3097" w14:textId="77777777" w:rsidR="00912F87" w:rsidRPr="00142E9D" w:rsidRDefault="00912F87" w:rsidP="00912F87">
      <w:pPr>
        <w:tabs>
          <w:tab w:val="left" w:pos="1080"/>
        </w:tabs>
        <w:jc w:val="both"/>
        <w:rPr>
          <w:bCs/>
        </w:rPr>
      </w:pPr>
      <w:r w:rsidRPr="00142E9D">
        <w:rPr>
          <w:bCs/>
        </w:rPr>
        <w:t>смт Димер</w:t>
      </w:r>
    </w:p>
    <w:p w14:paraId="5AB80E49" w14:textId="77777777" w:rsidR="00912F87" w:rsidRPr="00142E9D" w:rsidRDefault="00912F87" w:rsidP="00912F87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04 серпня 2022 року</w:t>
      </w:r>
    </w:p>
    <w:p w14:paraId="09FB7671" w14:textId="2B27077F" w:rsidR="00CB0087" w:rsidRPr="005D1599" w:rsidRDefault="00912F87" w:rsidP="005D1599">
      <w:pPr>
        <w:tabs>
          <w:tab w:val="left" w:pos="1080"/>
        </w:tabs>
        <w:jc w:val="both"/>
        <w:rPr>
          <w:bCs/>
        </w:rPr>
      </w:pPr>
      <w:r w:rsidRPr="00142E9D">
        <w:rPr>
          <w:bCs/>
        </w:rPr>
        <w:t>№</w:t>
      </w:r>
      <w:r>
        <w:rPr>
          <w:bCs/>
        </w:rPr>
        <w:t xml:space="preserve"> </w:t>
      </w:r>
      <w:r w:rsidR="00E910BB">
        <w:rPr>
          <w:bCs/>
          <w:lang w:val="ru-RU"/>
        </w:rPr>
        <w:t>96</w:t>
      </w:r>
      <w:r w:rsidR="003F5B82">
        <w:rPr>
          <w:bCs/>
          <w:lang w:val="ru-RU"/>
        </w:rPr>
        <w:t>7</w:t>
      </w:r>
      <w:r>
        <w:rPr>
          <w:bCs/>
        </w:rPr>
        <w:t>-</w:t>
      </w:r>
      <w:r w:rsidR="005B1EF8">
        <w:rPr>
          <w:bCs/>
          <w:lang w:val="ru-RU"/>
        </w:rPr>
        <w:t>18</w:t>
      </w:r>
      <w:r w:rsidRPr="00142E9D">
        <w:rPr>
          <w:bCs/>
        </w:rPr>
        <w:t>-</w:t>
      </w:r>
      <w:r w:rsidR="005B1EF8">
        <w:rPr>
          <w:bCs/>
          <w:lang w:val="ru-RU"/>
        </w:rPr>
        <w:t>2-</w:t>
      </w:r>
      <w:r w:rsidRPr="00142E9D">
        <w:rPr>
          <w:bCs/>
          <w:lang w:val="en-US"/>
        </w:rPr>
        <w:t>VI</w:t>
      </w:r>
      <w:r w:rsidRPr="00142E9D">
        <w:rPr>
          <w:bCs/>
          <w:lang w:val="ru-RU"/>
        </w:rPr>
        <w:t>ІІ</w:t>
      </w:r>
    </w:p>
    <w:sectPr w:rsidR="00CB0087" w:rsidRPr="005D1599" w:rsidSect="005D1599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EF7DA9"/>
    <w:multiLevelType w:val="hybridMultilevel"/>
    <w:tmpl w:val="0F6E32DA"/>
    <w:lvl w:ilvl="0" w:tplc="3DBA9C62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/>
        <w:i w:val="0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2F87"/>
    <w:rsid w:val="003F5B82"/>
    <w:rsid w:val="005B1EF8"/>
    <w:rsid w:val="005D1599"/>
    <w:rsid w:val="00912F87"/>
    <w:rsid w:val="00A934D6"/>
    <w:rsid w:val="00AC1A46"/>
    <w:rsid w:val="00CB0087"/>
    <w:rsid w:val="00E91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C68F92"/>
  <w15:chartTrackingRefBased/>
  <w15:docId w15:val="{E811BADA-B140-4095-94C8-4237893AE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912F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912F87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912F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573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0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DrukZem</cp:lastModifiedBy>
  <cp:revision>6</cp:revision>
  <dcterms:created xsi:type="dcterms:W3CDTF">2022-08-04T11:38:00Z</dcterms:created>
  <dcterms:modified xsi:type="dcterms:W3CDTF">2022-08-08T08:51:00Z</dcterms:modified>
</cp:coreProperties>
</file>